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950" w:rsidRPr="00EC5DA4" w:rsidRDefault="00DA6E84" w:rsidP="005E065C">
      <w:pPr>
        <w:jc w:val="center"/>
        <w:rPr>
          <w:rFonts w:ascii="Times New Roman" w:hAnsi="Times New Roman" w:cs="Times New Roman"/>
          <w:b/>
          <w:sz w:val="28"/>
          <w:szCs w:val="24"/>
        </w:rPr>
      </w:pPr>
      <w:r w:rsidRPr="00EC5DA4">
        <w:rPr>
          <w:rFonts w:ascii="Times New Roman" w:hAnsi="Times New Roman" w:cs="Times New Roman"/>
          <w:b/>
          <w:sz w:val="28"/>
          <w:szCs w:val="24"/>
        </w:rPr>
        <w:t>Statement of Strategy for School Attendance</w:t>
      </w:r>
    </w:p>
    <w:p w:rsidR="00DA6E84" w:rsidRPr="00EC5DA4" w:rsidRDefault="00DA6E84" w:rsidP="005E065C">
      <w:pPr>
        <w:jc w:val="center"/>
        <w:rPr>
          <w:rFonts w:ascii="Times New Roman" w:hAnsi="Times New Roman" w:cs="Times New Roman"/>
          <w:b/>
          <w:sz w:val="28"/>
          <w:szCs w:val="24"/>
        </w:rPr>
      </w:pPr>
      <w:r w:rsidRPr="00EC5DA4">
        <w:rPr>
          <w:rFonts w:ascii="Times New Roman" w:hAnsi="Times New Roman" w:cs="Times New Roman"/>
          <w:b/>
          <w:sz w:val="28"/>
          <w:szCs w:val="24"/>
        </w:rPr>
        <w:t>Gleneely National School</w:t>
      </w:r>
    </w:p>
    <w:p w:rsidR="00DA6E84" w:rsidRPr="00EC5DA4" w:rsidRDefault="00DA6E84" w:rsidP="005E065C">
      <w:pPr>
        <w:jc w:val="center"/>
        <w:rPr>
          <w:rFonts w:ascii="Times New Roman" w:hAnsi="Times New Roman" w:cs="Times New Roman"/>
          <w:b/>
          <w:sz w:val="28"/>
          <w:szCs w:val="24"/>
        </w:rPr>
      </w:pPr>
      <w:proofErr w:type="spellStart"/>
      <w:r w:rsidRPr="00EC5DA4">
        <w:rPr>
          <w:rFonts w:ascii="Times New Roman" w:hAnsi="Times New Roman" w:cs="Times New Roman"/>
          <w:b/>
          <w:sz w:val="28"/>
          <w:szCs w:val="24"/>
        </w:rPr>
        <w:t>Killygordon</w:t>
      </w:r>
      <w:proofErr w:type="spellEnd"/>
      <w:r w:rsidRPr="00EC5DA4">
        <w:rPr>
          <w:rFonts w:ascii="Times New Roman" w:hAnsi="Times New Roman" w:cs="Times New Roman"/>
          <w:b/>
          <w:sz w:val="28"/>
          <w:szCs w:val="24"/>
        </w:rPr>
        <w:t xml:space="preserve">, </w:t>
      </w:r>
      <w:proofErr w:type="spellStart"/>
      <w:r w:rsidRPr="00EC5DA4">
        <w:rPr>
          <w:rFonts w:ascii="Times New Roman" w:hAnsi="Times New Roman" w:cs="Times New Roman"/>
          <w:b/>
          <w:sz w:val="28"/>
          <w:szCs w:val="24"/>
        </w:rPr>
        <w:t>Lifford</w:t>
      </w:r>
      <w:proofErr w:type="spellEnd"/>
      <w:r w:rsidRPr="00EC5DA4">
        <w:rPr>
          <w:rFonts w:ascii="Times New Roman" w:hAnsi="Times New Roman" w:cs="Times New Roman"/>
          <w:b/>
          <w:sz w:val="28"/>
          <w:szCs w:val="24"/>
        </w:rPr>
        <w:t>, Co. Donegal</w:t>
      </w:r>
    </w:p>
    <w:p w:rsidR="00DA6E84" w:rsidRPr="00EC5DA4" w:rsidRDefault="005E065C" w:rsidP="005E065C">
      <w:pPr>
        <w:jc w:val="center"/>
        <w:rPr>
          <w:rFonts w:ascii="Times New Roman" w:hAnsi="Times New Roman" w:cs="Times New Roman"/>
          <w:b/>
          <w:sz w:val="28"/>
          <w:szCs w:val="24"/>
        </w:rPr>
      </w:pPr>
      <w:r w:rsidRPr="00EC5DA4">
        <w:rPr>
          <w:rFonts w:ascii="Times New Roman" w:hAnsi="Times New Roman" w:cs="Times New Roman"/>
          <w:b/>
          <w:sz w:val="28"/>
          <w:szCs w:val="24"/>
        </w:rPr>
        <w:t xml:space="preserve">Roll Number: </w:t>
      </w:r>
      <w:r w:rsidR="00DA6E84" w:rsidRPr="00EC5DA4">
        <w:rPr>
          <w:rFonts w:ascii="Times New Roman" w:hAnsi="Times New Roman" w:cs="Times New Roman"/>
          <w:b/>
          <w:sz w:val="28"/>
          <w:szCs w:val="24"/>
        </w:rPr>
        <w:t>18172F</w:t>
      </w:r>
    </w:p>
    <w:p w:rsidR="006E392C" w:rsidRPr="00EC5DA4" w:rsidRDefault="006E392C" w:rsidP="006E392C">
      <w:pPr>
        <w:rPr>
          <w:rFonts w:ascii="Times New Roman" w:hAnsi="Times New Roman" w:cs="Times New Roman"/>
          <w:b/>
          <w:sz w:val="26"/>
          <w:szCs w:val="26"/>
        </w:rPr>
      </w:pPr>
      <w:r w:rsidRPr="00EC5DA4">
        <w:rPr>
          <w:rFonts w:ascii="Times New Roman" w:hAnsi="Times New Roman" w:cs="Times New Roman"/>
          <w:b/>
          <w:sz w:val="26"/>
          <w:szCs w:val="26"/>
        </w:rPr>
        <w:t xml:space="preserve">Aims: </w:t>
      </w:r>
    </w:p>
    <w:p w:rsidR="006E392C" w:rsidRPr="00EC5DA4" w:rsidRDefault="006E392C" w:rsidP="006E392C">
      <w:pPr>
        <w:rPr>
          <w:rFonts w:ascii="Times New Roman" w:hAnsi="Times New Roman" w:cs="Times New Roman"/>
          <w:sz w:val="24"/>
          <w:szCs w:val="26"/>
        </w:rPr>
      </w:pPr>
      <w:proofErr w:type="spellStart"/>
      <w:r w:rsidRPr="00EC5DA4">
        <w:rPr>
          <w:rFonts w:ascii="Times New Roman" w:hAnsi="Times New Roman" w:cs="Times New Roman"/>
          <w:sz w:val="24"/>
          <w:szCs w:val="26"/>
        </w:rPr>
        <w:t>Gleneely</w:t>
      </w:r>
      <w:proofErr w:type="spellEnd"/>
      <w:r w:rsidRPr="00EC5DA4">
        <w:rPr>
          <w:rFonts w:ascii="Times New Roman" w:hAnsi="Times New Roman" w:cs="Times New Roman"/>
          <w:sz w:val="24"/>
          <w:szCs w:val="26"/>
        </w:rPr>
        <w:t xml:space="preserve"> National School is committed to providing a learning environment that will foster all children’s learning and encourage them to attend school regularly. Our aim is to provide a stimulating day, with clear guidelines and structures, so that children feel welcome and nurtured while attending schools. We believe that our pupils will benefit from this education through regular attendance. In so far as possible, we aim to have full attendance from all of our pupils. </w:t>
      </w:r>
    </w:p>
    <w:p w:rsidR="006E392C" w:rsidRPr="00EC5DA4" w:rsidRDefault="006E392C" w:rsidP="006E392C">
      <w:pPr>
        <w:rPr>
          <w:rFonts w:ascii="Times New Roman" w:hAnsi="Times New Roman" w:cs="Times New Roman"/>
          <w:sz w:val="24"/>
          <w:szCs w:val="26"/>
        </w:rPr>
      </w:pPr>
      <w:r w:rsidRPr="00EC5DA4">
        <w:rPr>
          <w:rFonts w:ascii="Times New Roman" w:hAnsi="Times New Roman" w:cs="Times New Roman"/>
          <w:sz w:val="24"/>
          <w:szCs w:val="26"/>
        </w:rPr>
        <w:t xml:space="preserve">Casual </w:t>
      </w:r>
      <w:r w:rsidR="002149A1" w:rsidRPr="00EC5DA4">
        <w:rPr>
          <w:rFonts w:ascii="Times New Roman" w:hAnsi="Times New Roman" w:cs="Times New Roman"/>
          <w:sz w:val="24"/>
          <w:szCs w:val="26"/>
        </w:rPr>
        <w:t>absences</w:t>
      </w:r>
      <w:r w:rsidRPr="00EC5DA4">
        <w:rPr>
          <w:rFonts w:ascii="Times New Roman" w:hAnsi="Times New Roman" w:cs="Times New Roman"/>
          <w:sz w:val="24"/>
          <w:szCs w:val="26"/>
        </w:rPr>
        <w:t xml:space="preserve"> (</w:t>
      </w:r>
      <w:bookmarkStart w:id="0" w:name="_GoBack"/>
      <w:bookmarkEnd w:id="0"/>
      <w:r w:rsidRPr="00EC5DA4">
        <w:rPr>
          <w:rFonts w:ascii="Times New Roman" w:hAnsi="Times New Roman" w:cs="Times New Roman"/>
          <w:sz w:val="24"/>
          <w:szCs w:val="26"/>
        </w:rPr>
        <w:t xml:space="preserve">for whatever reason) are discouraged as they have a direct impact on children’s learning. We aim to support children and parents in achieving good attendance. </w:t>
      </w:r>
    </w:p>
    <w:p w:rsidR="004571B9" w:rsidRPr="00EC5DA4" w:rsidRDefault="004571B9" w:rsidP="00CA672C">
      <w:pPr>
        <w:jc w:val="center"/>
        <w:rPr>
          <w:rFonts w:ascii="Times New Roman" w:hAnsi="Times New Roman" w:cs="Times New Roman"/>
          <w:b/>
          <w:sz w:val="24"/>
          <w:szCs w:val="26"/>
        </w:rPr>
      </w:pPr>
      <w:r w:rsidRPr="00EC5DA4">
        <w:rPr>
          <w:rFonts w:ascii="Times New Roman" w:hAnsi="Times New Roman" w:cs="Times New Roman"/>
          <w:b/>
          <w:sz w:val="24"/>
          <w:szCs w:val="26"/>
        </w:rPr>
        <w:t>Procedures for notification of student absences to the school</w:t>
      </w:r>
    </w:p>
    <w:p w:rsidR="004571B9" w:rsidRPr="00EC5DA4" w:rsidRDefault="004571B9">
      <w:pPr>
        <w:rPr>
          <w:rFonts w:ascii="Times New Roman" w:hAnsi="Times New Roman" w:cs="Times New Roman"/>
          <w:sz w:val="24"/>
          <w:szCs w:val="26"/>
        </w:rPr>
      </w:pPr>
      <w:r w:rsidRPr="00EC5DA4">
        <w:rPr>
          <w:rFonts w:ascii="Times New Roman" w:hAnsi="Times New Roman" w:cs="Times New Roman"/>
          <w:sz w:val="24"/>
          <w:szCs w:val="26"/>
        </w:rPr>
        <w:t xml:space="preserve">Parents will be informed </w:t>
      </w:r>
      <w:r w:rsidR="006E392C" w:rsidRPr="00EC5DA4">
        <w:rPr>
          <w:rFonts w:ascii="Times New Roman" w:hAnsi="Times New Roman" w:cs="Times New Roman"/>
          <w:sz w:val="24"/>
          <w:szCs w:val="26"/>
        </w:rPr>
        <w:t xml:space="preserve">on enrolment </w:t>
      </w:r>
      <w:r w:rsidRPr="00EC5DA4">
        <w:rPr>
          <w:rFonts w:ascii="Times New Roman" w:hAnsi="Times New Roman" w:cs="Times New Roman"/>
          <w:sz w:val="24"/>
          <w:szCs w:val="26"/>
        </w:rPr>
        <w:t xml:space="preserve">to issues surrounding absences. </w:t>
      </w:r>
    </w:p>
    <w:p w:rsidR="004571B9" w:rsidRPr="00EC5DA4" w:rsidRDefault="004571B9" w:rsidP="004571B9">
      <w:pPr>
        <w:pStyle w:val="ListParagraph"/>
        <w:numPr>
          <w:ilvl w:val="0"/>
          <w:numId w:val="1"/>
        </w:numPr>
        <w:rPr>
          <w:rFonts w:ascii="Times New Roman" w:hAnsi="Times New Roman" w:cs="Times New Roman"/>
          <w:sz w:val="24"/>
          <w:szCs w:val="26"/>
        </w:rPr>
      </w:pPr>
      <w:r w:rsidRPr="00EC5DA4">
        <w:rPr>
          <w:rFonts w:ascii="Times New Roman" w:hAnsi="Times New Roman" w:cs="Times New Roman"/>
          <w:sz w:val="24"/>
          <w:szCs w:val="26"/>
        </w:rPr>
        <w:t>School opening times 9:20 – 3:00pm</w:t>
      </w:r>
    </w:p>
    <w:p w:rsidR="004571B9" w:rsidRPr="00EC5DA4" w:rsidRDefault="004571B9" w:rsidP="004571B9">
      <w:pPr>
        <w:pStyle w:val="ListParagraph"/>
        <w:numPr>
          <w:ilvl w:val="0"/>
          <w:numId w:val="1"/>
        </w:numPr>
        <w:rPr>
          <w:rFonts w:ascii="Times New Roman" w:hAnsi="Times New Roman" w:cs="Times New Roman"/>
          <w:sz w:val="24"/>
          <w:szCs w:val="26"/>
        </w:rPr>
      </w:pPr>
      <w:r w:rsidRPr="00EC5DA4">
        <w:rPr>
          <w:rFonts w:ascii="Times New Roman" w:hAnsi="Times New Roman" w:cs="Times New Roman"/>
          <w:sz w:val="24"/>
          <w:szCs w:val="26"/>
        </w:rPr>
        <w:t>A holidays list will be sent to the parents at the beginning of the school year</w:t>
      </w:r>
    </w:p>
    <w:p w:rsidR="004571B9" w:rsidRPr="00EC5DA4" w:rsidRDefault="004571B9" w:rsidP="004571B9">
      <w:pPr>
        <w:pStyle w:val="ListParagraph"/>
        <w:numPr>
          <w:ilvl w:val="0"/>
          <w:numId w:val="1"/>
        </w:numPr>
        <w:rPr>
          <w:rFonts w:ascii="Times New Roman" w:hAnsi="Times New Roman" w:cs="Times New Roman"/>
          <w:sz w:val="24"/>
          <w:szCs w:val="26"/>
        </w:rPr>
      </w:pPr>
      <w:r w:rsidRPr="00EC5DA4">
        <w:rPr>
          <w:rFonts w:ascii="Times New Roman" w:hAnsi="Times New Roman" w:cs="Times New Roman"/>
          <w:sz w:val="24"/>
          <w:szCs w:val="26"/>
        </w:rPr>
        <w:t xml:space="preserve">Parents should inform the class teacher </w:t>
      </w:r>
      <w:proofErr w:type="spellStart"/>
      <w:r w:rsidRPr="00EC5DA4">
        <w:rPr>
          <w:rFonts w:ascii="Times New Roman" w:hAnsi="Times New Roman" w:cs="Times New Roman"/>
          <w:strike/>
          <w:sz w:val="24"/>
          <w:szCs w:val="26"/>
        </w:rPr>
        <w:t>i</w:t>
      </w:r>
      <w:proofErr w:type="spellEnd"/>
      <w:r w:rsidRPr="00EC5DA4">
        <w:rPr>
          <w:rFonts w:ascii="Times New Roman" w:hAnsi="Times New Roman" w:cs="Times New Roman"/>
          <w:sz w:val="24"/>
          <w:szCs w:val="26"/>
        </w:rPr>
        <w:t xml:space="preserve"> </w:t>
      </w:r>
      <w:r w:rsidR="00E91D87" w:rsidRPr="00EC5DA4">
        <w:rPr>
          <w:rFonts w:ascii="Times New Roman" w:hAnsi="Times New Roman" w:cs="Times New Roman"/>
          <w:sz w:val="24"/>
          <w:szCs w:val="26"/>
        </w:rPr>
        <w:t xml:space="preserve">on Aladdin </w:t>
      </w:r>
      <w:r w:rsidRPr="00EC5DA4">
        <w:rPr>
          <w:rFonts w:ascii="Times New Roman" w:hAnsi="Times New Roman" w:cs="Times New Roman"/>
          <w:sz w:val="24"/>
          <w:szCs w:val="26"/>
        </w:rPr>
        <w:t xml:space="preserve">when the child returns to the school as to the reason for the absence. </w:t>
      </w:r>
    </w:p>
    <w:p w:rsidR="004571B9" w:rsidRPr="00EC5DA4" w:rsidRDefault="004571B9" w:rsidP="004571B9">
      <w:pPr>
        <w:pStyle w:val="ListParagraph"/>
        <w:numPr>
          <w:ilvl w:val="0"/>
          <w:numId w:val="1"/>
        </w:numPr>
        <w:rPr>
          <w:rFonts w:ascii="Times New Roman" w:hAnsi="Times New Roman" w:cs="Times New Roman"/>
          <w:sz w:val="24"/>
          <w:szCs w:val="26"/>
        </w:rPr>
      </w:pPr>
      <w:r w:rsidRPr="00EC5DA4">
        <w:rPr>
          <w:rFonts w:ascii="Times New Roman" w:hAnsi="Times New Roman" w:cs="Times New Roman"/>
          <w:sz w:val="24"/>
          <w:szCs w:val="26"/>
        </w:rPr>
        <w:t xml:space="preserve">The roll will be called 40mins after class starts in the morning at 10:10am, children who are not present at this time will be marked absent. </w:t>
      </w:r>
    </w:p>
    <w:p w:rsidR="004571B9" w:rsidRPr="00EC5DA4" w:rsidRDefault="004571B9" w:rsidP="004571B9">
      <w:pPr>
        <w:pStyle w:val="ListParagraph"/>
        <w:numPr>
          <w:ilvl w:val="0"/>
          <w:numId w:val="1"/>
        </w:numPr>
        <w:rPr>
          <w:rFonts w:ascii="Times New Roman" w:hAnsi="Times New Roman" w:cs="Times New Roman"/>
          <w:sz w:val="24"/>
          <w:szCs w:val="26"/>
        </w:rPr>
      </w:pPr>
      <w:r w:rsidRPr="00EC5DA4">
        <w:rPr>
          <w:rFonts w:ascii="Times New Roman" w:hAnsi="Times New Roman" w:cs="Times New Roman"/>
          <w:sz w:val="24"/>
          <w:szCs w:val="26"/>
        </w:rPr>
        <w:t xml:space="preserve">If a child arrives after this time, they will be marked in the Aladdin system as late, with the total numbers of minutes missed. </w:t>
      </w:r>
    </w:p>
    <w:p w:rsidR="00021CEF" w:rsidRPr="00EC5DA4" w:rsidRDefault="004571B9" w:rsidP="00021CEF">
      <w:pPr>
        <w:pStyle w:val="ListParagraph"/>
        <w:numPr>
          <w:ilvl w:val="0"/>
          <w:numId w:val="1"/>
        </w:numPr>
        <w:rPr>
          <w:rFonts w:ascii="Times New Roman" w:hAnsi="Times New Roman" w:cs="Times New Roman"/>
          <w:sz w:val="24"/>
          <w:szCs w:val="26"/>
        </w:rPr>
      </w:pPr>
      <w:r w:rsidRPr="00EC5DA4">
        <w:rPr>
          <w:rFonts w:ascii="Times New Roman" w:hAnsi="Times New Roman" w:cs="Times New Roman"/>
          <w:sz w:val="24"/>
          <w:szCs w:val="26"/>
        </w:rPr>
        <w:t xml:space="preserve">If a child needs to leave school before the end of the school day, the teacher needs to be informed </w:t>
      </w:r>
      <w:r w:rsidR="00E91D87" w:rsidRPr="00EC5DA4">
        <w:rPr>
          <w:rFonts w:ascii="Times New Roman" w:hAnsi="Times New Roman" w:cs="Times New Roman"/>
          <w:sz w:val="24"/>
          <w:szCs w:val="26"/>
        </w:rPr>
        <w:t xml:space="preserve">via </w:t>
      </w:r>
      <w:r w:rsidRPr="00EC5DA4">
        <w:rPr>
          <w:rFonts w:ascii="Times New Roman" w:hAnsi="Times New Roman" w:cs="Times New Roman"/>
          <w:sz w:val="24"/>
          <w:szCs w:val="26"/>
        </w:rPr>
        <w:t xml:space="preserve">Aladdin. Any parent who </w:t>
      </w:r>
      <w:r w:rsidR="00021CEF" w:rsidRPr="00EC5DA4">
        <w:rPr>
          <w:rFonts w:ascii="Times New Roman" w:hAnsi="Times New Roman" w:cs="Times New Roman"/>
          <w:sz w:val="24"/>
          <w:szCs w:val="26"/>
        </w:rPr>
        <w:t xml:space="preserve">does not inform the school </w:t>
      </w:r>
      <w:r w:rsidR="00021CEF" w:rsidRPr="00EC5DA4">
        <w:rPr>
          <w:rFonts w:ascii="Times New Roman" w:hAnsi="Times New Roman" w:cs="Times New Roman"/>
          <w:strike/>
          <w:sz w:val="24"/>
          <w:szCs w:val="26"/>
        </w:rPr>
        <w:t>in writing</w:t>
      </w:r>
      <w:r w:rsidR="00021CEF" w:rsidRPr="00EC5DA4">
        <w:rPr>
          <w:rFonts w:ascii="Times New Roman" w:hAnsi="Times New Roman" w:cs="Times New Roman"/>
          <w:sz w:val="24"/>
          <w:szCs w:val="26"/>
        </w:rPr>
        <w:t xml:space="preserve"> will have to sign a form, when they collect the child. </w:t>
      </w:r>
    </w:p>
    <w:p w:rsidR="00021CEF" w:rsidRPr="00EC5DA4" w:rsidRDefault="00021CEF" w:rsidP="00021CEF">
      <w:pPr>
        <w:pStyle w:val="ListParagraph"/>
        <w:numPr>
          <w:ilvl w:val="0"/>
          <w:numId w:val="1"/>
        </w:numPr>
        <w:rPr>
          <w:rFonts w:ascii="Times New Roman" w:hAnsi="Times New Roman" w:cs="Times New Roman"/>
          <w:sz w:val="24"/>
          <w:szCs w:val="26"/>
        </w:rPr>
      </w:pPr>
      <w:r w:rsidRPr="00EC5DA4">
        <w:rPr>
          <w:rFonts w:ascii="Times New Roman" w:hAnsi="Times New Roman" w:cs="Times New Roman"/>
          <w:sz w:val="24"/>
          <w:szCs w:val="26"/>
        </w:rPr>
        <w:t xml:space="preserve">The school strongly discourages parents from taking children on holidays during term time and this will be communicated to the parents at the beginning </w:t>
      </w:r>
      <w:r w:rsidRPr="00EC5DA4">
        <w:rPr>
          <w:rFonts w:ascii="Times New Roman" w:hAnsi="Times New Roman" w:cs="Times New Roman"/>
          <w:sz w:val="26"/>
          <w:szCs w:val="26"/>
        </w:rPr>
        <w:t xml:space="preserve">of the school </w:t>
      </w:r>
      <w:r w:rsidRPr="00EC5DA4">
        <w:rPr>
          <w:rFonts w:ascii="Times New Roman" w:hAnsi="Times New Roman" w:cs="Times New Roman"/>
          <w:sz w:val="24"/>
          <w:szCs w:val="26"/>
        </w:rPr>
        <w:t xml:space="preserve">year. If a parent decided to take a child out of school for holidays, the principal will request the parent to provide a letter to the school to say they are doing so and are aware of the implications. Where there are regular holiday absences, the school </w:t>
      </w:r>
      <w:r w:rsidRPr="00EC5DA4">
        <w:rPr>
          <w:rFonts w:ascii="Times New Roman" w:hAnsi="Times New Roman" w:cs="Times New Roman"/>
          <w:sz w:val="24"/>
          <w:szCs w:val="26"/>
        </w:rPr>
        <w:lastRenderedPageBreak/>
        <w:t xml:space="preserve">should remind the parents of the educational and potential legal impact of removing students from school for periods of time. </w:t>
      </w:r>
    </w:p>
    <w:p w:rsidR="00021CEF" w:rsidRPr="00EC5DA4" w:rsidRDefault="00021CEF" w:rsidP="00CA672C">
      <w:pPr>
        <w:jc w:val="center"/>
        <w:rPr>
          <w:rFonts w:ascii="Times New Roman" w:hAnsi="Times New Roman" w:cs="Times New Roman"/>
          <w:b/>
          <w:sz w:val="24"/>
          <w:szCs w:val="26"/>
        </w:rPr>
      </w:pPr>
      <w:r w:rsidRPr="00EC5DA4">
        <w:rPr>
          <w:rFonts w:ascii="Times New Roman" w:hAnsi="Times New Roman" w:cs="Times New Roman"/>
          <w:b/>
          <w:sz w:val="24"/>
          <w:szCs w:val="26"/>
        </w:rPr>
        <w:t>Recording and Monitoring Attendance Data</w:t>
      </w:r>
    </w:p>
    <w:p w:rsidR="00021CEF" w:rsidRPr="00EC5DA4" w:rsidRDefault="00021CEF" w:rsidP="00021CEF">
      <w:pPr>
        <w:pStyle w:val="ListParagraph"/>
        <w:numPr>
          <w:ilvl w:val="0"/>
          <w:numId w:val="2"/>
        </w:numPr>
        <w:rPr>
          <w:rFonts w:ascii="Times New Roman" w:hAnsi="Times New Roman" w:cs="Times New Roman"/>
          <w:sz w:val="24"/>
          <w:szCs w:val="26"/>
        </w:rPr>
      </w:pPr>
      <w:r w:rsidRPr="00EC5DA4">
        <w:rPr>
          <w:rFonts w:ascii="Times New Roman" w:hAnsi="Times New Roman" w:cs="Times New Roman"/>
          <w:sz w:val="24"/>
          <w:szCs w:val="26"/>
        </w:rPr>
        <w:t xml:space="preserve">The staff and Board of Management of the school will monitor overall attendance data, while trying to identify any trends in attendance. Particular emphasis will be placed on specific times of the school year, week or day and vulnerable groups or individuals. </w:t>
      </w:r>
    </w:p>
    <w:p w:rsidR="00021CEF" w:rsidRPr="00EC5DA4" w:rsidRDefault="00021CEF" w:rsidP="00021CEF">
      <w:pPr>
        <w:pStyle w:val="ListParagraph"/>
        <w:numPr>
          <w:ilvl w:val="0"/>
          <w:numId w:val="2"/>
        </w:numPr>
        <w:rPr>
          <w:rFonts w:ascii="Times New Roman" w:hAnsi="Times New Roman" w:cs="Times New Roman"/>
          <w:sz w:val="24"/>
          <w:szCs w:val="26"/>
        </w:rPr>
      </w:pPr>
      <w:r w:rsidRPr="00EC5DA4">
        <w:rPr>
          <w:rFonts w:ascii="Times New Roman" w:hAnsi="Times New Roman" w:cs="Times New Roman"/>
          <w:sz w:val="24"/>
          <w:szCs w:val="26"/>
        </w:rPr>
        <w:t xml:space="preserve">Monitoring of attendance will be facilitated through the use of Aladdin. </w:t>
      </w:r>
    </w:p>
    <w:p w:rsidR="00021CEF" w:rsidRPr="00EC5DA4" w:rsidRDefault="00021CEF" w:rsidP="00CA672C">
      <w:pPr>
        <w:jc w:val="center"/>
        <w:rPr>
          <w:rFonts w:ascii="Times New Roman" w:hAnsi="Times New Roman" w:cs="Times New Roman"/>
          <w:b/>
          <w:sz w:val="24"/>
          <w:szCs w:val="26"/>
        </w:rPr>
      </w:pPr>
      <w:r w:rsidRPr="00EC5DA4">
        <w:rPr>
          <w:rFonts w:ascii="Times New Roman" w:hAnsi="Times New Roman" w:cs="Times New Roman"/>
          <w:b/>
          <w:sz w:val="24"/>
          <w:szCs w:val="26"/>
        </w:rPr>
        <w:t>Promoting Good School Attendance</w:t>
      </w:r>
    </w:p>
    <w:p w:rsidR="00E611C5" w:rsidRPr="00EC5DA4" w:rsidRDefault="00E611C5" w:rsidP="00366B69">
      <w:pPr>
        <w:pStyle w:val="ListParagraph"/>
        <w:numPr>
          <w:ilvl w:val="0"/>
          <w:numId w:val="3"/>
        </w:numPr>
        <w:rPr>
          <w:rFonts w:ascii="Times New Roman" w:hAnsi="Times New Roman" w:cs="Times New Roman"/>
          <w:sz w:val="24"/>
          <w:szCs w:val="26"/>
        </w:rPr>
      </w:pPr>
      <w:r w:rsidRPr="00EC5DA4">
        <w:rPr>
          <w:rFonts w:ascii="Times New Roman" w:hAnsi="Times New Roman" w:cs="Times New Roman"/>
          <w:sz w:val="24"/>
          <w:szCs w:val="26"/>
        </w:rPr>
        <w:t>There will be general awareness raising and setting high expectations</w:t>
      </w:r>
      <w:r w:rsidR="006E392C" w:rsidRPr="00EC5DA4">
        <w:rPr>
          <w:rFonts w:ascii="Times New Roman" w:hAnsi="Times New Roman" w:cs="Times New Roman"/>
          <w:sz w:val="24"/>
          <w:szCs w:val="26"/>
        </w:rPr>
        <w:t xml:space="preserve"> and</w:t>
      </w:r>
      <w:r w:rsidR="002149A1" w:rsidRPr="00EC5DA4">
        <w:rPr>
          <w:rFonts w:ascii="Times New Roman" w:hAnsi="Times New Roman" w:cs="Times New Roman"/>
          <w:sz w:val="24"/>
          <w:szCs w:val="26"/>
        </w:rPr>
        <w:t xml:space="preserve"> the importance of attendance will be highlighted during assemblies. </w:t>
      </w:r>
    </w:p>
    <w:p w:rsidR="00E611C5" w:rsidRPr="00EC5DA4" w:rsidRDefault="00E611C5" w:rsidP="00021CEF">
      <w:pPr>
        <w:pStyle w:val="ListParagraph"/>
        <w:numPr>
          <w:ilvl w:val="0"/>
          <w:numId w:val="3"/>
        </w:numPr>
        <w:rPr>
          <w:rFonts w:ascii="Times New Roman" w:hAnsi="Times New Roman" w:cs="Times New Roman"/>
          <w:sz w:val="24"/>
          <w:szCs w:val="26"/>
        </w:rPr>
      </w:pPr>
      <w:r w:rsidRPr="00EC5DA4">
        <w:rPr>
          <w:rFonts w:ascii="Times New Roman" w:hAnsi="Times New Roman" w:cs="Times New Roman"/>
          <w:sz w:val="24"/>
          <w:szCs w:val="26"/>
        </w:rPr>
        <w:t>A system to reward attendance will be implemented and recognised at assemblies</w:t>
      </w:r>
      <w:r w:rsidR="00974470" w:rsidRPr="00EC5DA4">
        <w:rPr>
          <w:rFonts w:ascii="Times New Roman" w:hAnsi="Times New Roman" w:cs="Times New Roman"/>
          <w:sz w:val="24"/>
          <w:szCs w:val="26"/>
        </w:rPr>
        <w:t xml:space="preserve"> and a medal</w:t>
      </w:r>
      <w:r w:rsidR="004D58E4" w:rsidRPr="00EC5DA4">
        <w:rPr>
          <w:rFonts w:ascii="Times New Roman" w:hAnsi="Times New Roman" w:cs="Times New Roman"/>
          <w:sz w:val="24"/>
          <w:szCs w:val="26"/>
        </w:rPr>
        <w:t xml:space="preserve"> at the end </w:t>
      </w:r>
      <w:r w:rsidR="00974470" w:rsidRPr="00EC5DA4">
        <w:rPr>
          <w:rFonts w:ascii="Times New Roman" w:hAnsi="Times New Roman" w:cs="Times New Roman"/>
          <w:sz w:val="24"/>
          <w:szCs w:val="26"/>
        </w:rPr>
        <w:t>o</w:t>
      </w:r>
      <w:r w:rsidR="006E392C" w:rsidRPr="00EC5DA4">
        <w:rPr>
          <w:rFonts w:ascii="Times New Roman" w:hAnsi="Times New Roman" w:cs="Times New Roman"/>
          <w:sz w:val="24"/>
          <w:szCs w:val="26"/>
        </w:rPr>
        <w:t>f the year for full attendance. C</w:t>
      </w:r>
      <w:r w:rsidR="00974470" w:rsidRPr="00EC5DA4">
        <w:rPr>
          <w:rFonts w:ascii="Times New Roman" w:hAnsi="Times New Roman" w:cs="Times New Roman"/>
          <w:sz w:val="24"/>
          <w:szCs w:val="26"/>
        </w:rPr>
        <w:t>ertificates will be given at the end of each term for good attendance</w:t>
      </w:r>
    </w:p>
    <w:p w:rsidR="00E611C5" w:rsidRPr="00EC5DA4" w:rsidRDefault="00E611C5" w:rsidP="00021CEF">
      <w:pPr>
        <w:pStyle w:val="ListParagraph"/>
        <w:numPr>
          <w:ilvl w:val="0"/>
          <w:numId w:val="3"/>
        </w:numPr>
        <w:rPr>
          <w:rFonts w:ascii="Times New Roman" w:hAnsi="Times New Roman" w:cs="Times New Roman"/>
          <w:sz w:val="24"/>
          <w:szCs w:val="26"/>
        </w:rPr>
      </w:pPr>
      <w:r w:rsidRPr="00EC5DA4">
        <w:rPr>
          <w:rFonts w:ascii="Times New Roman" w:hAnsi="Times New Roman" w:cs="Times New Roman"/>
          <w:sz w:val="24"/>
          <w:szCs w:val="26"/>
        </w:rPr>
        <w:t>There will be a record of attendance in the child’s report</w:t>
      </w:r>
      <w:r w:rsidR="006E392C" w:rsidRPr="00EC5DA4">
        <w:rPr>
          <w:rFonts w:ascii="Times New Roman" w:hAnsi="Times New Roman" w:cs="Times New Roman"/>
          <w:sz w:val="24"/>
          <w:szCs w:val="26"/>
        </w:rPr>
        <w:t xml:space="preserve"> and Education Passport</w:t>
      </w:r>
    </w:p>
    <w:p w:rsidR="00E611C5" w:rsidRPr="00EC5DA4" w:rsidRDefault="00E611C5" w:rsidP="00021CEF">
      <w:pPr>
        <w:pStyle w:val="ListParagraph"/>
        <w:numPr>
          <w:ilvl w:val="0"/>
          <w:numId w:val="3"/>
        </w:numPr>
        <w:rPr>
          <w:rFonts w:ascii="Times New Roman" w:hAnsi="Times New Roman" w:cs="Times New Roman"/>
          <w:sz w:val="24"/>
          <w:szCs w:val="26"/>
        </w:rPr>
      </w:pPr>
      <w:r w:rsidRPr="00EC5DA4">
        <w:rPr>
          <w:rFonts w:ascii="Times New Roman" w:hAnsi="Times New Roman" w:cs="Times New Roman"/>
          <w:sz w:val="24"/>
          <w:szCs w:val="26"/>
        </w:rPr>
        <w:t xml:space="preserve">There will be </w:t>
      </w:r>
      <w:r w:rsidR="006E392C" w:rsidRPr="00EC5DA4">
        <w:rPr>
          <w:rFonts w:ascii="Times New Roman" w:hAnsi="Times New Roman" w:cs="Times New Roman"/>
          <w:sz w:val="24"/>
          <w:szCs w:val="26"/>
        </w:rPr>
        <w:t xml:space="preserve">a display </w:t>
      </w:r>
      <w:r w:rsidRPr="00EC5DA4">
        <w:rPr>
          <w:rFonts w:ascii="Times New Roman" w:hAnsi="Times New Roman" w:cs="Times New Roman"/>
          <w:sz w:val="24"/>
          <w:szCs w:val="26"/>
        </w:rPr>
        <w:t>to mark positive attendance in the school</w:t>
      </w:r>
    </w:p>
    <w:p w:rsidR="002149A1" w:rsidRPr="00EC5DA4" w:rsidRDefault="002149A1" w:rsidP="00DF04F2">
      <w:pPr>
        <w:ind w:left="360"/>
        <w:jc w:val="center"/>
        <w:rPr>
          <w:rFonts w:ascii="Times New Roman" w:hAnsi="Times New Roman" w:cs="Times New Roman"/>
          <w:b/>
          <w:sz w:val="24"/>
          <w:szCs w:val="26"/>
        </w:rPr>
      </w:pPr>
      <w:r w:rsidRPr="00EC5DA4">
        <w:rPr>
          <w:rFonts w:ascii="Times New Roman" w:hAnsi="Times New Roman" w:cs="Times New Roman"/>
          <w:b/>
          <w:sz w:val="24"/>
          <w:szCs w:val="26"/>
        </w:rPr>
        <w:t xml:space="preserve">Report Absenteeism to </w:t>
      </w:r>
      <w:proofErr w:type="spellStart"/>
      <w:r w:rsidRPr="00EC5DA4">
        <w:rPr>
          <w:rFonts w:ascii="Times New Roman" w:hAnsi="Times New Roman" w:cs="Times New Roman"/>
          <w:b/>
          <w:sz w:val="24"/>
          <w:szCs w:val="26"/>
        </w:rPr>
        <w:t>Tusla</w:t>
      </w:r>
      <w:proofErr w:type="spellEnd"/>
    </w:p>
    <w:p w:rsidR="002149A1" w:rsidRPr="00EC5DA4" w:rsidRDefault="002149A1" w:rsidP="002149A1">
      <w:pPr>
        <w:spacing w:after="300" w:line="326" w:lineRule="atLeast"/>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Since the inception of the Education (Welfare) Act, 2000 schools are obliged to report on school attendance.</w:t>
      </w:r>
    </w:p>
    <w:p w:rsidR="002149A1" w:rsidRPr="00EC5DA4" w:rsidRDefault="002149A1" w:rsidP="002149A1">
      <w:pPr>
        <w:spacing w:after="300" w:line="326" w:lineRule="atLeast"/>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Schools report individual student absences and expulsions by submitting Student Absence Reports. Schools also report the total number of days lost through absence by submitting an Annual Attendance Report (AAR) at the end of the academic year. Both Reports can be submitted online.</w:t>
      </w:r>
    </w:p>
    <w:p w:rsidR="002149A1" w:rsidRPr="00EC5DA4" w:rsidRDefault="002149A1" w:rsidP="002149A1">
      <w:pPr>
        <w:spacing w:after="300" w:line="326" w:lineRule="atLeast"/>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Schools are required to submit Student Absence Reports on those students with serious attendance issues that have been identified during the current academic year i.e. students that have been absent from school for a cumulative total of twenty days or more falling within the following categories:</w:t>
      </w:r>
    </w:p>
    <w:p w:rsidR="002149A1" w:rsidRPr="00EC5DA4" w:rsidRDefault="002149A1" w:rsidP="002149A1">
      <w:pPr>
        <w:numPr>
          <w:ilvl w:val="0"/>
          <w:numId w:val="5"/>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Illness</w:t>
      </w:r>
    </w:p>
    <w:p w:rsidR="002149A1" w:rsidRPr="00EC5DA4" w:rsidRDefault="002149A1" w:rsidP="002149A1">
      <w:pPr>
        <w:numPr>
          <w:ilvl w:val="0"/>
          <w:numId w:val="5"/>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Urgent Family Reason</w:t>
      </w:r>
    </w:p>
    <w:p w:rsidR="002149A1" w:rsidRPr="00EC5DA4" w:rsidRDefault="002149A1" w:rsidP="002149A1">
      <w:pPr>
        <w:numPr>
          <w:ilvl w:val="0"/>
          <w:numId w:val="5"/>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Holiday</w:t>
      </w:r>
    </w:p>
    <w:p w:rsidR="002149A1" w:rsidRPr="00EC5DA4" w:rsidRDefault="002149A1" w:rsidP="002149A1">
      <w:pPr>
        <w:numPr>
          <w:ilvl w:val="0"/>
          <w:numId w:val="5"/>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Suspended</w:t>
      </w:r>
    </w:p>
    <w:p w:rsidR="002149A1" w:rsidRPr="00EC5DA4" w:rsidRDefault="002149A1" w:rsidP="002149A1">
      <w:pPr>
        <w:numPr>
          <w:ilvl w:val="0"/>
          <w:numId w:val="5"/>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Other</w:t>
      </w:r>
    </w:p>
    <w:p w:rsidR="002149A1" w:rsidRPr="00EC5DA4" w:rsidRDefault="002149A1" w:rsidP="002149A1">
      <w:pPr>
        <w:numPr>
          <w:ilvl w:val="0"/>
          <w:numId w:val="5"/>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Unexplained</w:t>
      </w:r>
    </w:p>
    <w:p w:rsidR="002149A1" w:rsidRPr="00EC5DA4" w:rsidRDefault="002149A1" w:rsidP="002149A1">
      <w:pPr>
        <w:spacing w:after="300" w:line="326" w:lineRule="atLeast"/>
        <w:rPr>
          <w:rFonts w:ascii="Times New Roman" w:hAnsi="Times New Roman" w:cs="Times New Roman"/>
          <w:sz w:val="24"/>
          <w:szCs w:val="26"/>
        </w:rPr>
      </w:pPr>
      <w:r w:rsidRPr="00EC5DA4">
        <w:rPr>
          <w:rFonts w:ascii="Times New Roman" w:eastAsia="Times New Roman" w:hAnsi="Times New Roman" w:cs="Times New Roman"/>
          <w:sz w:val="24"/>
          <w:szCs w:val="26"/>
          <w:lang w:val="en-IE" w:eastAsia="en-IE"/>
        </w:rPr>
        <w:t xml:space="preserve">Schools should not submit children with less than 20 </w:t>
      </w:r>
      <w:r w:rsidR="00A43019" w:rsidRPr="00EC5DA4">
        <w:rPr>
          <w:rFonts w:ascii="Times New Roman" w:eastAsia="Times New Roman" w:hAnsi="Times New Roman" w:cs="Times New Roman"/>
          <w:sz w:val="24"/>
          <w:szCs w:val="26"/>
          <w:lang w:val="en-IE" w:eastAsia="en-IE"/>
        </w:rPr>
        <w:t>days’</w:t>
      </w:r>
      <w:r w:rsidRPr="00EC5DA4">
        <w:rPr>
          <w:rFonts w:ascii="Times New Roman" w:eastAsia="Times New Roman" w:hAnsi="Times New Roman" w:cs="Times New Roman"/>
          <w:sz w:val="24"/>
          <w:szCs w:val="26"/>
          <w:lang w:val="en-IE" w:eastAsia="en-IE"/>
        </w:rPr>
        <w:t xml:space="preserve"> absence. </w:t>
      </w:r>
    </w:p>
    <w:p w:rsidR="002149A1" w:rsidRPr="00EC5DA4" w:rsidRDefault="002149A1" w:rsidP="00DF04F2">
      <w:pPr>
        <w:spacing w:after="225" w:line="479" w:lineRule="atLeast"/>
        <w:jc w:val="center"/>
        <w:outlineLvl w:val="2"/>
        <w:rPr>
          <w:rFonts w:ascii="Times New Roman" w:eastAsia="Times New Roman" w:hAnsi="Times New Roman" w:cs="Times New Roman"/>
          <w:b/>
          <w:bCs/>
          <w:spacing w:val="-15"/>
          <w:sz w:val="24"/>
          <w:szCs w:val="26"/>
          <w:lang w:val="en-IE" w:eastAsia="en-IE"/>
        </w:rPr>
      </w:pPr>
      <w:r w:rsidRPr="00EC5DA4">
        <w:rPr>
          <w:rFonts w:ascii="Times New Roman" w:eastAsia="Times New Roman" w:hAnsi="Times New Roman" w:cs="Times New Roman"/>
          <w:b/>
          <w:bCs/>
          <w:spacing w:val="-15"/>
          <w:sz w:val="24"/>
          <w:szCs w:val="26"/>
          <w:lang w:val="en-IE" w:eastAsia="en-IE"/>
        </w:rPr>
        <w:lastRenderedPageBreak/>
        <w:t>Annual Attendance Report (AAR)</w:t>
      </w:r>
    </w:p>
    <w:p w:rsidR="002149A1" w:rsidRPr="00EC5DA4" w:rsidRDefault="002149A1" w:rsidP="002149A1">
      <w:pPr>
        <w:spacing w:after="300" w:line="326" w:lineRule="atLeast"/>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Each recognised school in the State is obliged to submit a report to the Educational Welfare Services, Child and Family Agency, on the levels of attendance at the end of each academic year. Schools are required to provide the following data in the AAR:</w:t>
      </w:r>
    </w:p>
    <w:p w:rsidR="002149A1" w:rsidRPr="00EC5DA4" w:rsidRDefault="002149A1" w:rsidP="002149A1">
      <w:pPr>
        <w:numPr>
          <w:ilvl w:val="0"/>
          <w:numId w:val="6"/>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 Total number of days lost through student absence in the entire school year.</w:t>
      </w:r>
    </w:p>
    <w:p w:rsidR="002149A1" w:rsidRPr="00EC5DA4" w:rsidRDefault="002149A1" w:rsidP="002149A1">
      <w:pPr>
        <w:numPr>
          <w:ilvl w:val="0"/>
          <w:numId w:val="6"/>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 Total number of students who were absent for 20 days or more during the school year.</w:t>
      </w:r>
    </w:p>
    <w:p w:rsidR="002149A1" w:rsidRPr="00EC5DA4" w:rsidRDefault="002149A1" w:rsidP="002149A1">
      <w:pPr>
        <w:numPr>
          <w:ilvl w:val="0"/>
          <w:numId w:val="6"/>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 Total number of students expelled in respect of whom all appeal processes have been exhausted or not availed of during the school year.</w:t>
      </w:r>
    </w:p>
    <w:p w:rsidR="002149A1" w:rsidRPr="00EC5DA4" w:rsidRDefault="002149A1" w:rsidP="002149A1">
      <w:pPr>
        <w:numPr>
          <w:ilvl w:val="0"/>
          <w:numId w:val="6"/>
        </w:numPr>
        <w:spacing w:before="100" w:beforeAutospacing="1" w:after="75" w:line="326" w:lineRule="atLeast"/>
        <w:ind w:left="0"/>
        <w:rPr>
          <w:rFonts w:ascii="Times New Roman" w:eastAsia="Times New Roman" w:hAnsi="Times New Roman" w:cs="Times New Roman"/>
          <w:sz w:val="24"/>
          <w:szCs w:val="26"/>
          <w:lang w:val="en-IE" w:eastAsia="en-IE"/>
        </w:rPr>
      </w:pPr>
      <w:r w:rsidRPr="00EC5DA4">
        <w:rPr>
          <w:rFonts w:ascii="Times New Roman" w:eastAsia="Times New Roman" w:hAnsi="Times New Roman" w:cs="Times New Roman"/>
          <w:sz w:val="24"/>
          <w:szCs w:val="26"/>
          <w:lang w:val="en-IE" w:eastAsia="en-IE"/>
        </w:rPr>
        <w:t> Total number of students who were suspended for any number of days during the school year.</w:t>
      </w:r>
    </w:p>
    <w:p w:rsidR="00E611C5" w:rsidRPr="00EC5DA4" w:rsidRDefault="00E611C5" w:rsidP="00CA672C">
      <w:pPr>
        <w:jc w:val="center"/>
        <w:rPr>
          <w:rFonts w:ascii="Times New Roman" w:hAnsi="Times New Roman" w:cs="Times New Roman"/>
          <w:b/>
          <w:sz w:val="24"/>
          <w:szCs w:val="26"/>
        </w:rPr>
      </w:pPr>
      <w:r w:rsidRPr="00EC5DA4">
        <w:rPr>
          <w:rFonts w:ascii="Times New Roman" w:hAnsi="Times New Roman" w:cs="Times New Roman"/>
          <w:b/>
          <w:sz w:val="24"/>
          <w:szCs w:val="26"/>
        </w:rPr>
        <w:t xml:space="preserve">Involving </w:t>
      </w:r>
      <w:r w:rsidR="00CA672C" w:rsidRPr="00EC5DA4">
        <w:rPr>
          <w:rFonts w:ascii="Times New Roman" w:hAnsi="Times New Roman" w:cs="Times New Roman"/>
          <w:b/>
          <w:sz w:val="24"/>
          <w:szCs w:val="26"/>
        </w:rPr>
        <w:t>Parent in Education</w:t>
      </w:r>
    </w:p>
    <w:p w:rsidR="00E611C5" w:rsidRPr="00EC5DA4" w:rsidRDefault="00E611C5" w:rsidP="00E611C5">
      <w:pPr>
        <w:pStyle w:val="ListParagraph"/>
        <w:numPr>
          <w:ilvl w:val="0"/>
          <w:numId w:val="4"/>
        </w:numPr>
        <w:rPr>
          <w:rFonts w:ascii="Times New Roman" w:hAnsi="Times New Roman" w:cs="Times New Roman"/>
          <w:sz w:val="24"/>
          <w:szCs w:val="26"/>
        </w:rPr>
      </w:pPr>
      <w:r w:rsidRPr="00EC5DA4">
        <w:rPr>
          <w:rFonts w:ascii="Times New Roman" w:hAnsi="Times New Roman" w:cs="Times New Roman"/>
          <w:sz w:val="24"/>
          <w:szCs w:val="26"/>
        </w:rPr>
        <w:t>Parents have a huge influence on their child’s school attendance. In Gleneely National School we recognise that parental involvement is of paramount importance to students’ w</w:t>
      </w:r>
      <w:r w:rsidR="006E392C" w:rsidRPr="00EC5DA4">
        <w:rPr>
          <w:rFonts w:ascii="Times New Roman" w:hAnsi="Times New Roman" w:cs="Times New Roman"/>
          <w:sz w:val="24"/>
          <w:szCs w:val="26"/>
        </w:rPr>
        <w:t>ell-being and success in school.</w:t>
      </w:r>
    </w:p>
    <w:p w:rsidR="00E611C5" w:rsidRPr="00EC5DA4" w:rsidRDefault="00E611C5" w:rsidP="00CA672C">
      <w:pPr>
        <w:jc w:val="center"/>
        <w:rPr>
          <w:rFonts w:ascii="Times New Roman" w:hAnsi="Times New Roman" w:cs="Times New Roman"/>
          <w:b/>
          <w:sz w:val="24"/>
          <w:szCs w:val="26"/>
        </w:rPr>
      </w:pPr>
      <w:r w:rsidRPr="00EC5DA4">
        <w:rPr>
          <w:rFonts w:ascii="Times New Roman" w:hAnsi="Times New Roman" w:cs="Times New Roman"/>
          <w:b/>
          <w:sz w:val="24"/>
          <w:szCs w:val="26"/>
        </w:rPr>
        <w:t>Setting Attendance Targets</w:t>
      </w:r>
    </w:p>
    <w:p w:rsidR="00E611C5" w:rsidRPr="00EC5DA4" w:rsidRDefault="00E611C5" w:rsidP="00E611C5">
      <w:pPr>
        <w:rPr>
          <w:rFonts w:ascii="Times New Roman" w:hAnsi="Times New Roman" w:cs="Times New Roman"/>
          <w:sz w:val="24"/>
          <w:szCs w:val="26"/>
        </w:rPr>
      </w:pPr>
      <w:r w:rsidRPr="00EC5DA4">
        <w:rPr>
          <w:rFonts w:ascii="Times New Roman" w:hAnsi="Times New Roman" w:cs="Times New Roman"/>
          <w:sz w:val="24"/>
          <w:szCs w:val="26"/>
        </w:rPr>
        <w:t xml:space="preserve">We are targeting </w:t>
      </w:r>
      <w:r w:rsidR="00CA672C" w:rsidRPr="00EC5DA4">
        <w:rPr>
          <w:rFonts w:ascii="Times New Roman" w:hAnsi="Times New Roman" w:cs="Times New Roman"/>
          <w:sz w:val="24"/>
          <w:szCs w:val="26"/>
        </w:rPr>
        <w:t xml:space="preserve">an increase in average yearly attendance from </w:t>
      </w:r>
      <w:r w:rsidR="00542B74" w:rsidRPr="00EC5DA4">
        <w:rPr>
          <w:rFonts w:ascii="Times New Roman" w:hAnsi="Times New Roman" w:cs="Times New Roman"/>
          <w:sz w:val="24"/>
          <w:szCs w:val="26"/>
        </w:rPr>
        <w:t>94.2</w:t>
      </w:r>
      <w:r w:rsidR="00CA672C" w:rsidRPr="00EC5DA4">
        <w:rPr>
          <w:rFonts w:ascii="Times New Roman" w:hAnsi="Times New Roman" w:cs="Times New Roman"/>
          <w:sz w:val="24"/>
          <w:szCs w:val="26"/>
        </w:rPr>
        <w:t>% to 9</w:t>
      </w:r>
      <w:r w:rsidR="00542B74" w:rsidRPr="00EC5DA4">
        <w:rPr>
          <w:rFonts w:ascii="Times New Roman" w:hAnsi="Times New Roman" w:cs="Times New Roman"/>
          <w:sz w:val="24"/>
          <w:szCs w:val="26"/>
        </w:rPr>
        <w:t>6</w:t>
      </w:r>
      <w:r w:rsidR="00CA672C" w:rsidRPr="00EC5DA4">
        <w:rPr>
          <w:rFonts w:ascii="Times New Roman" w:hAnsi="Times New Roman" w:cs="Times New Roman"/>
          <w:sz w:val="24"/>
          <w:szCs w:val="26"/>
        </w:rPr>
        <w:t xml:space="preserve">%. </w:t>
      </w:r>
    </w:p>
    <w:p w:rsidR="00CA672C" w:rsidRPr="00EC5DA4" w:rsidRDefault="00CA672C" w:rsidP="00E611C5">
      <w:pPr>
        <w:rPr>
          <w:rFonts w:ascii="Times New Roman" w:hAnsi="Times New Roman" w:cs="Times New Roman"/>
          <w:sz w:val="24"/>
          <w:szCs w:val="26"/>
        </w:rPr>
      </w:pPr>
      <w:r w:rsidRPr="00EC5DA4">
        <w:rPr>
          <w:rFonts w:ascii="Times New Roman" w:hAnsi="Times New Roman" w:cs="Times New Roman"/>
          <w:sz w:val="24"/>
          <w:szCs w:val="26"/>
        </w:rPr>
        <w:t xml:space="preserve">We are targeting a reduction in unexplained absences </w:t>
      </w:r>
      <w:r w:rsidR="004D58E4" w:rsidRPr="00EC5DA4">
        <w:rPr>
          <w:rFonts w:ascii="Times New Roman" w:hAnsi="Times New Roman" w:cs="Times New Roman"/>
          <w:sz w:val="24"/>
          <w:szCs w:val="26"/>
        </w:rPr>
        <w:t>by ½%</w:t>
      </w:r>
      <w:r w:rsidRPr="00EC5DA4">
        <w:rPr>
          <w:rFonts w:ascii="Times New Roman" w:hAnsi="Times New Roman" w:cs="Times New Roman"/>
          <w:sz w:val="24"/>
          <w:szCs w:val="26"/>
        </w:rPr>
        <w:t xml:space="preserve"> </w:t>
      </w:r>
    </w:p>
    <w:p w:rsidR="00CA672C" w:rsidRPr="00EC5DA4" w:rsidRDefault="006E392C" w:rsidP="002149A1">
      <w:pPr>
        <w:rPr>
          <w:rFonts w:ascii="Times New Roman" w:hAnsi="Times New Roman" w:cs="Times New Roman"/>
          <w:sz w:val="24"/>
          <w:szCs w:val="26"/>
        </w:rPr>
      </w:pPr>
      <w:r w:rsidRPr="00EC5DA4">
        <w:rPr>
          <w:rFonts w:ascii="Times New Roman" w:hAnsi="Times New Roman" w:cs="Times New Roman"/>
          <w:sz w:val="24"/>
          <w:szCs w:val="26"/>
        </w:rPr>
        <w:t xml:space="preserve">At the Principal’s </w:t>
      </w:r>
      <w:r w:rsidR="002149A1" w:rsidRPr="00EC5DA4">
        <w:rPr>
          <w:rFonts w:ascii="Times New Roman" w:hAnsi="Times New Roman" w:cs="Times New Roman"/>
          <w:sz w:val="24"/>
          <w:szCs w:val="26"/>
        </w:rPr>
        <w:t>discretion and</w:t>
      </w:r>
      <w:r w:rsidRPr="00EC5DA4">
        <w:rPr>
          <w:rFonts w:ascii="Times New Roman" w:hAnsi="Times New Roman" w:cs="Times New Roman"/>
          <w:sz w:val="24"/>
          <w:szCs w:val="26"/>
        </w:rPr>
        <w:t xml:space="preserve"> having looked at the reasons for absences parents may be contacted when th</w:t>
      </w:r>
      <w:r w:rsidR="002149A1" w:rsidRPr="00EC5DA4">
        <w:rPr>
          <w:rFonts w:ascii="Times New Roman" w:hAnsi="Times New Roman" w:cs="Times New Roman"/>
          <w:sz w:val="24"/>
          <w:szCs w:val="26"/>
        </w:rPr>
        <w:t xml:space="preserve">eir child reaches 15 or more days absent in the school year. </w:t>
      </w:r>
    </w:p>
    <w:p w:rsidR="002149A1" w:rsidRPr="00EC5DA4" w:rsidRDefault="002149A1" w:rsidP="002149A1">
      <w:pPr>
        <w:rPr>
          <w:rFonts w:ascii="Times New Roman" w:hAnsi="Times New Roman" w:cs="Times New Roman"/>
          <w:b/>
          <w:sz w:val="24"/>
          <w:szCs w:val="26"/>
        </w:rPr>
      </w:pPr>
    </w:p>
    <w:p w:rsidR="00CA672C" w:rsidRPr="00EC5DA4" w:rsidRDefault="00CA672C" w:rsidP="00CA672C">
      <w:pPr>
        <w:jc w:val="center"/>
        <w:rPr>
          <w:rFonts w:ascii="Times New Roman" w:hAnsi="Times New Roman" w:cs="Times New Roman"/>
          <w:b/>
          <w:sz w:val="24"/>
          <w:szCs w:val="26"/>
        </w:rPr>
      </w:pPr>
      <w:r w:rsidRPr="00EC5DA4">
        <w:rPr>
          <w:rFonts w:ascii="Times New Roman" w:hAnsi="Times New Roman" w:cs="Times New Roman"/>
          <w:b/>
          <w:sz w:val="24"/>
          <w:szCs w:val="26"/>
        </w:rPr>
        <w:t>Monitoring</w:t>
      </w:r>
    </w:p>
    <w:p w:rsidR="00CA672C" w:rsidRPr="00EC5DA4" w:rsidRDefault="00CA672C" w:rsidP="00E611C5">
      <w:pPr>
        <w:rPr>
          <w:rFonts w:ascii="Times New Roman" w:hAnsi="Times New Roman" w:cs="Times New Roman"/>
          <w:sz w:val="24"/>
          <w:szCs w:val="26"/>
        </w:rPr>
      </w:pPr>
      <w:r w:rsidRPr="00EC5DA4">
        <w:rPr>
          <w:rFonts w:ascii="Times New Roman" w:hAnsi="Times New Roman" w:cs="Times New Roman"/>
          <w:sz w:val="24"/>
          <w:szCs w:val="26"/>
        </w:rPr>
        <w:t xml:space="preserve">This strategy will be monitored by the staff and board of management of Gleneely National School on a regular basis. </w:t>
      </w:r>
    </w:p>
    <w:p w:rsidR="00CA672C" w:rsidRPr="00EC5DA4" w:rsidRDefault="00CA672C" w:rsidP="002149A1">
      <w:pPr>
        <w:tabs>
          <w:tab w:val="left" w:pos="975"/>
        </w:tabs>
        <w:rPr>
          <w:rFonts w:ascii="Times New Roman" w:hAnsi="Times New Roman" w:cs="Times New Roman"/>
          <w:sz w:val="24"/>
          <w:szCs w:val="26"/>
        </w:rPr>
      </w:pPr>
      <w:r w:rsidRPr="00EC5DA4">
        <w:rPr>
          <w:rFonts w:ascii="Times New Roman" w:hAnsi="Times New Roman" w:cs="Times New Roman"/>
          <w:sz w:val="24"/>
          <w:szCs w:val="26"/>
        </w:rPr>
        <w:t xml:space="preserve">This policy will be reviewed every three years. </w:t>
      </w:r>
    </w:p>
    <w:p w:rsidR="00CA672C" w:rsidRPr="00EC5DA4" w:rsidRDefault="00CA672C" w:rsidP="00E611C5">
      <w:pPr>
        <w:rPr>
          <w:rFonts w:ascii="Times New Roman" w:hAnsi="Times New Roman" w:cs="Times New Roman"/>
          <w:sz w:val="24"/>
          <w:szCs w:val="26"/>
        </w:rPr>
      </w:pPr>
    </w:p>
    <w:p w:rsidR="00CA672C" w:rsidRPr="00EC5DA4" w:rsidRDefault="00CA672C" w:rsidP="00E611C5">
      <w:pPr>
        <w:rPr>
          <w:rFonts w:ascii="Times New Roman" w:hAnsi="Times New Roman" w:cs="Times New Roman"/>
          <w:sz w:val="24"/>
          <w:szCs w:val="26"/>
        </w:rPr>
      </w:pPr>
      <w:r w:rsidRPr="00EC5DA4">
        <w:rPr>
          <w:rFonts w:ascii="Times New Roman" w:hAnsi="Times New Roman" w:cs="Times New Roman"/>
          <w:b/>
          <w:sz w:val="24"/>
          <w:szCs w:val="26"/>
        </w:rPr>
        <w:t>Ratified by the Board of Management</w:t>
      </w:r>
      <w:r w:rsidRPr="00EC5DA4">
        <w:rPr>
          <w:rFonts w:ascii="Times New Roman" w:hAnsi="Times New Roman" w:cs="Times New Roman"/>
          <w:sz w:val="24"/>
          <w:szCs w:val="26"/>
        </w:rPr>
        <w:t xml:space="preserve">: </w:t>
      </w:r>
      <w:r w:rsidRPr="00EC5DA4">
        <w:rPr>
          <w:rFonts w:ascii="Times New Roman" w:hAnsi="Times New Roman" w:cs="Times New Roman"/>
          <w:sz w:val="24"/>
          <w:szCs w:val="26"/>
        </w:rPr>
        <w:tab/>
        <w:t xml:space="preserve">____________________________ </w:t>
      </w:r>
    </w:p>
    <w:p w:rsidR="00CA672C" w:rsidRPr="00EC5DA4" w:rsidRDefault="00CA672C" w:rsidP="00E611C5">
      <w:pPr>
        <w:rPr>
          <w:rFonts w:ascii="Times New Roman" w:hAnsi="Times New Roman" w:cs="Times New Roman"/>
          <w:sz w:val="24"/>
          <w:szCs w:val="26"/>
        </w:rPr>
      </w:pPr>
    </w:p>
    <w:p w:rsidR="00CA672C" w:rsidRPr="00EC5DA4" w:rsidRDefault="00CA672C" w:rsidP="00E611C5">
      <w:pPr>
        <w:rPr>
          <w:rFonts w:ascii="Times New Roman" w:hAnsi="Times New Roman" w:cs="Times New Roman"/>
          <w:sz w:val="26"/>
          <w:szCs w:val="26"/>
        </w:rPr>
      </w:pPr>
      <w:r w:rsidRPr="00EC5DA4">
        <w:rPr>
          <w:rFonts w:ascii="Times New Roman" w:hAnsi="Times New Roman" w:cs="Times New Roman"/>
          <w:b/>
          <w:sz w:val="24"/>
          <w:szCs w:val="26"/>
        </w:rPr>
        <w:t>Signed on behalf of the Board of Management:</w:t>
      </w:r>
      <w:r w:rsidRPr="00EC5DA4">
        <w:rPr>
          <w:rFonts w:ascii="Times New Roman" w:hAnsi="Times New Roman" w:cs="Times New Roman"/>
          <w:sz w:val="24"/>
          <w:szCs w:val="26"/>
        </w:rPr>
        <w:t xml:space="preserve">   </w:t>
      </w:r>
      <w:r w:rsidRPr="00EC5DA4">
        <w:rPr>
          <w:rFonts w:ascii="Times New Roman" w:hAnsi="Times New Roman" w:cs="Times New Roman"/>
          <w:sz w:val="26"/>
          <w:szCs w:val="26"/>
        </w:rPr>
        <w:t>_______________________</w:t>
      </w:r>
    </w:p>
    <w:p w:rsidR="00CA672C" w:rsidRPr="00EC5DA4" w:rsidRDefault="00CA672C" w:rsidP="00E611C5">
      <w:pPr>
        <w:rPr>
          <w:rFonts w:ascii="Times New Roman" w:hAnsi="Times New Roman" w:cs="Times New Roman"/>
          <w:sz w:val="26"/>
          <w:szCs w:val="26"/>
        </w:rPr>
      </w:pPr>
    </w:p>
    <w:p w:rsidR="003B1843" w:rsidRDefault="00CA672C">
      <w:r w:rsidRPr="00EC5DA4">
        <w:rPr>
          <w:rFonts w:ascii="Times New Roman" w:hAnsi="Times New Roman" w:cs="Times New Roman"/>
          <w:b/>
          <w:sz w:val="24"/>
          <w:szCs w:val="26"/>
        </w:rPr>
        <w:t xml:space="preserve">Submitted to </w:t>
      </w:r>
      <w:proofErr w:type="spellStart"/>
      <w:r w:rsidRPr="00EC5DA4">
        <w:rPr>
          <w:rFonts w:ascii="Times New Roman" w:hAnsi="Times New Roman" w:cs="Times New Roman"/>
          <w:b/>
          <w:sz w:val="24"/>
          <w:szCs w:val="26"/>
        </w:rPr>
        <w:t>Tusla</w:t>
      </w:r>
      <w:proofErr w:type="spellEnd"/>
      <w:r w:rsidRPr="00EC5DA4">
        <w:rPr>
          <w:rFonts w:ascii="Times New Roman" w:hAnsi="Times New Roman" w:cs="Times New Roman"/>
          <w:b/>
          <w:sz w:val="24"/>
          <w:szCs w:val="26"/>
        </w:rPr>
        <w:t>:</w:t>
      </w:r>
      <w:r w:rsidRPr="00EC5DA4">
        <w:rPr>
          <w:rFonts w:ascii="Times New Roman" w:hAnsi="Times New Roman" w:cs="Times New Roman"/>
          <w:b/>
          <w:sz w:val="24"/>
          <w:szCs w:val="26"/>
        </w:rPr>
        <w:tab/>
      </w:r>
      <w:r w:rsidRPr="00EC5DA4">
        <w:rPr>
          <w:rFonts w:ascii="Times New Roman" w:hAnsi="Times New Roman" w:cs="Times New Roman"/>
          <w:b/>
          <w:sz w:val="24"/>
          <w:szCs w:val="26"/>
        </w:rPr>
        <w:tab/>
      </w:r>
      <w:r w:rsidRPr="00EC5DA4">
        <w:rPr>
          <w:rFonts w:ascii="Times New Roman" w:hAnsi="Times New Roman" w:cs="Times New Roman"/>
          <w:b/>
          <w:sz w:val="24"/>
          <w:szCs w:val="26"/>
        </w:rPr>
        <w:tab/>
      </w:r>
      <w:r w:rsidRPr="00EC5DA4">
        <w:rPr>
          <w:rFonts w:ascii="Times New Roman" w:hAnsi="Times New Roman" w:cs="Times New Roman"/>
          <w:b/>
          <w:sz w:val="24"/>
          <w:szCs w:val="26"/>
        </w:rPr>
        <w:tab/>
        <w:t>__</w:t>
      </w:r>
      <w:r w:rsidRPr="00EC5DA4">
        <w:rPr>
          <w:rFonts w:ascii="Times New Roman" w:hAnsi="Times New Roman" w:cs="Times New Roman"/>
          <w:sz w:val="24"/>
          <w:szCs w:val="26"/>
        </w:rPr>
        <w:t>__________________________</w:t>
      </w:r>
    </w:p>
    <w:sectPr w:rsidR="003B1843" w:rsidSect="00033021">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42" w:rsidRDefault="00472B42" w:rsidP="00E91D87">
      <w:pPr>
        <w:spacing w:after="0" w:line="240" w:lineRule="auto"/>
      </w:pPr>
      <w:r>
        <w:separator/>
      </w:r>
    </w:p>
  </w:endnote>
  <w:endnote w:type="continuationSeparator" w:id="0">
    <w:p w:rsidR="00472B42" w:rsidRDefault="00472B42" w:rsidP="00E9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Nirmala UI Semilight">
    <w:panose1 w:val="020B04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42" w:rsidRDefault="00472B42" w:rsidP="00E91D87">
      <w:pPr>
        <w:spacing w:after="0" w:line="240" w:lineRule="auto"/>
      </w:pPr>
      <w:r>
        <w:separator/>
      </w:r>
    </w:p>
  </w:footnote>
  <w:footnote w:type="continuationSeparator" w:id="0">
    <w:p w:rsidR="00472B42" w:rsidRDefault="00472B42" w:rsidP="00E91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D87" w:rsidRDefault="00E91D87" w:rsidP="00E91D8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021" w:rsidRDefault="00033021" w:rsidP="00033021">
    <w:pPr>
      <w:spacing w:after="0" w:line="240" w:lineRule="auto"/>
      <w:ind w:left="5041" w:firstLine="720"/>
      <w:rPr>
        <w:rFonts w:ascii="Nirmala UI Semilight" w:hAnsi="Nirmala UI Semilight" w:cs="Nirmala UI Semilight"/>
        <w:b/>
        <w:color w:val="1F4E79"/>
        <w:sz w:val="18"/>
      </w:rPr>
    </w:pPr>
    <w:r>
      <w:rPr>
        <w:noProof/>
        <w:lang w:val="en-IE" w:eastAsia="en-IE"/>
      </w:rPr>
      <w:drawing>
        <wp:anchor distT="0" distB="0" distL="114300" distR="114300" simplePos="0" relativeHeight="251659264" behindDoc="0" locked="0" layoutInCell="1" allowOverlap="1" wp14:anchorId="63F81F59" wp14:editId="40D77C2A">
          <wp:simplePos x="0" y="0"/>
          <wp:positionH relativeFrom="margin">
            <wp:align>left</wp:align>
          </wp:positionH>
          <wp:positionV relativeFrom="paragraph">
            <wp:posOffset>45085</wp:posOffset>
          </wp:positionV>
          <wp:extent cx="1554749" cy="1389380"/>
          <wp:effectExtent l="0" t="0" r="7620" b="1270"/>
          <wp:wrapNone/>
          <wp:docPr id="9" name="Picture 4" descr="C:\Users\princ\Pictures\School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nc\Pictures\School Cr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749"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021" w:rsidRPr="00EA10C5" w:rsidRDefault="00033021" w:rsidP="00033021">
    <w:pPr>
      <w:spacing w:after="0" w:line="240" w:lineRule="auto"/>
      <w:ind w:left="5041" w:firstLine="720"/>
      <w:rPr>
        <w:sz w:val="20"/>
        <w:szCs w:val="20"/>
      </w:rPr>
    </w:pPr>
    <w:proofErr w:type="spellStart"/>
    <w:r w:rsidRPr="00EA10C5">
      <w:rPr>
        <w:rFonts w:ascii="Nirmala UI Semilight" w:hAnsi="Nirmala UI Semilight" w:cs="Nirmala UI Semilight"/>
        <w:b/>
        <w:color w:val="1F4E79"/>
        <w:sz w:val="20"/>
        <w:szCs w:val="20"/>
      </w:rPr>
      <w:t>Scoil</w:t>
    </w:r>
    <w:proofErr w:type="spellEnd"/>
    <w:r w:rsidRPr="00EA10C5">
      <w:rPr>
        <w:rFonts w:ascii="Nirmala UI Semilight" w:hAnsi="Nirmala UI Semilight" w:cs="Nirmala UI Semilight"/>
        <w:b/>
        <w:color w:val="1F4E79"/>
        <w:sz w:val="20"/>
        <w:szCs w:val="20"/>
      </w:rPr>
      <w:t xml:space="preserve"> </w:t>
    </w:r>
    <w:proofErr w:type="spellStart"/>
    <w:r w:rsidRPr="00EA10C5">
      <w:rPr>
        <w:rFonts w:ascii="Nirmala UI Semilight" w:hAnsi="Nirmala UI Semilight" w:cs="Nirmala UI Semilight"/>
        <w:b/>
        <w:color w:val="1F4E79"/>
        <w:sz w:val="20"/>
        <w:szCs w:val="20"/>
      </w:rPr>
      <w:t>Náisiúnta</w:t>
    </w:r>
    <w:proofErr w:type="spellEnd"/>
    <w:r w:rsidRPr="00EA10C5">
      <w:rPr>
        <w:rFonts w:ascii="Nirmala UI Semilight" w:hAnsi="Nirmala UI Semilight" w:cs="Nirmala UI Semilight"/>
        <w:b/>
        <w:color w:val="1F4E79"/>
        <w:sz w:val="20"/>
        <w:szCs w:val="20"/>
      </w:rPr>
      <w:t xml:space="preserve"> </w:t>
    </w:r>
    <w:proofErr w:type="spellStart"/>
    <w:r w:rsidRPr="00EA10C5">
      <w:rPr>
        <w:rFonts w:ascii="Nirmala UI Semilight" w:hAnsi="Nirmala UI Semilight" w:cs="Nirmala UI Semilight"/>
        <w:b/>
        <w:color w:val="1F4E79"/>
        <w:sz w:val="20"/>
        <w:szCs w:val="20"/>
      </w:rPr>
      <w:t>Gleann</w:t>
    </w:r>
    <w:proofErr w:type="spellEnd"/>
    <w:r w:rsidRPr="00EA10C5">
      <w:rPr>
        <w:rFonts w:ascii="Nirmala UI Semilight" w:hAnsi="Nirmala UI Semilight" w:cs="Nirmala UI Semilight"/>
        <w:b/>
        <w:color w:val="1F4E79"/>
        <w:sz w:val="20"/>
        <w:szCs w:val="20"/>
      </w:rPr>
      <w:t xml:space="preserve"> an </w:t>
    </w:r>
    <w:proofErr w:type="spellStart"/>
    <w:r w:rsidRPr="00EA10C5">
      <w:rPr>
        <w:rFonts w:ascii="Nirmala UI Semilight" w:hAnsi="Nirmala UI Semilight" w:cs="Nirmala UI Semilight"/>
        <w:b/>
        <w:color w:val="1F4E79"/>
        <w:sz w:val="20"/>
        <w:szCs w:val="20"/>
      </w:rPr>
      <w:t>Fhaoilidh</w:t>
    </w:r>
    <w:proofErr w:type="spellEnd"/>
    <w:r w:rsidRPr="00EA10C5">
      <w:rPr>
        <w:rFonts w:ascii="Arial" w:hAnsi="Arial" w:cs="Arial"/>
        <w:b/>
        <w:color w:val="1F4E79"/>
        <w:sz w:val="20"/>
        <w:szCs w:val="20"/>
      </w:rPr>
      <w:t>,</w:t>
    </w:r>
  </w:p>
  <w:p w:rsidR="00033021" w:rsidRPr="00EA10C5" w:rsidRDefault="00033021" w:rsidP="00033021">
    <w:pPr>
      <w:spacing w:after="0" w:line="240" w:lineRule="auto"/>
      <w:ind w:left="5041" w:firstLine="720"/>
      <w:rPr>
        <w:rFonts w:ascii="Nirmala UI Semilight" w:hAnsi="Nirmala UI Semilight" w:cs="Nirmala UI Semilight"/>
        <w:b/>
        <w:color w:val="1F4E79"/>
        <w:sz w:val="20"/>
        <w:szCs w:val="20"/>
      </w:rPr>
    </w:pPr>
    <w:r w:rsidRPr="00EA10C5">
      <w:rPr>
        <w:rFonts w:ascii="Nirmala UI Semilight" w:hAnsi="Nirmala UI Semilight" w:cs="Nirmala UI Semilight"/>
        <w:b/>
        <w:color w:val="1F4E79"/>
        <w:sz w:val="20"/>
        <w:szCs w:val="20"/>
      </w:rPr>
      <w:t xml:space="preserve">Crossroads, </w:t>
    </w:r>
    <w:proofErr w:type="spellStart"/>
    <w:r w:rsidRPr="00EA10C5">
      <w:rPr>
        <w:rFonts w:ascii="Nirmala UI Semilight" w:hAnsi="Nirmala UI Semilight" w:cs="Nirmala UI Semilight"/>
        <w:b/>
        <w:color w:val="1F4E79"/>
        <w:sz w:val="20"/>
        <w:szCs w:val="20"/>
      </w:rPr>
      <w:t>Killygordon</w:t>
    </w:r>
    <w:proofErr w:type="spellEnd"/>
    <w:r w:rsidRPr="00EA10C5">
      <w:rPr>
        <w:rFonts w:ascii="Nirmala UI Semilight" w:hAnsi="Nirmala UI Semilight" w:cs="Nirmala UI Semilight"/>
        <w:b/>
        <w:color w:val="1F4E79"/>
        <w:sz w:val="20"/>
        <w:szCs w:val="20"/>
      </w:rPr>
      <w:t>,</w:t>
    </w:r>
  </w:p>
  <w:p w:rsidR="00033021" w:rsidRPr="00EA10C5" w:rsidRDefault="00033021" w:rsidP="00033021">
    <w:pPr>
      <w:spacing w:after="0" w:line="240" w:lineRule="auto"/>
      <w:ind w:left="5041" w:firstLine="720"/>
      <w:rPr>
        <w:rFonts w:ascii="Nirmala UI Semilight" w:hAnsi="Nirmala UI Semilight" w:cs="Nirmala UI Semilight"/>
        <w:b/>
        <w:color w:val="1F4E79"/>
        <w:sz w:val="20"/>
        <w:szCs w:val="20"/>
      </w:rPr>
    </w:pPr>
    <w:r w:rsidRPr="00EA10C5">
      <w:rPr>
        <w:rFonts w:ascii="Nirmala UI Semilight" w:hAnsi="Nirmala UI Semilight" w:cs="Nirmala UI Semilight"/>
        <w:b/>
        <w:color w:val="1F4E79"/>
        <w:sz w:val="20"/>
        <w:szCs w:val="20"/>
      </w:rPr>
      <w:t>Co. Donegal. F93 EV88</w:t>
    </w:r>
  </w:p>
  <w:p w:rsidR="00033021" w:rsidRPr="00EA10C5" w:rsidRDefault="00033021" w:rsidP="00033021">
    <w:pPr>
      <w:spacing w:after="0" w:line="240" w:lineRule="auto"/>
      <w:ind w:left="5041" w:firstLine="720"/>
      <w:rPr>
        <w:rFonts w:ascii="Nirmala UI Semilight" w:hAnsi="Nirmala UI Semilight" w:cs="Nirmala UI Semilight"/>
        <w:b/>
        <w:color w:val="1F4E79"/>
        <w:sz w:val="20"/>
        <w:szCs w:val="20"/>
      </w:rPr>
    </w:pPr>
    <w:proofErr w:type="spellStart"/>
    <w:r w:rsidRPr="00EA10C5">
      <w:rPr>
        <w:rFonts w:ascii="Nirmala UI Semilight" w:hAnsi="Nirmala UI Semilight" w:cs="Nirmala UI Semilight"/>
        <w:b/>
        <w:color w:val="1F4E79"/>
        <w:sz w:val="20"/>
        <w:szCs w:val="20"/>
      </w:rPr>
      <w:t>Uimhir</w:t>
    </w:r>
    <w:proofErr w:type="spellEnd"/>
    <w:r w:rsidRPr="00EA10C5">
      <w:rPr>
        <w:rFonts w:ascii="Nirmala UI Semilight" w:hAnsi="Nirmala UI Semilight" w:cs="Nirmala UI Semilight"/>
        <w:b/>
        <w:color w:val="1F4E79"/>
        <w:sz w:val="20"/>
        <w:szCs w:val="20"/>
      </w:rPr>
      <w:t xml:space="preserve"> Rolla 18172F.</w:t>
    </w:r>
  </w:p>
  <w:p w:rsidR="00033021" w:rsidRPr="00EA10C5" w:rsidRDefault="00033021" w:rsidP="00033021">
    <w:pPr>
      <w:pStyle w:val="Header"/>
      <w:rPr>
        <w:rStyle w:val="Hyperlink"/>
        <w:rFonts w:ascii="Nirmala UI Semilight" w:hAnsi="Nirmala UI Semilight" w:cs="Nirmala UI Semilight"/>
        <w:b/>
        <w:color w:val="023160"/>
        <w:sz w:val="20"/>
        <w:szCs w:val="20"/>
      </w:rPr>
    </w:pPr>
    <w:r w:rsidRPr="00EA10C5">
      <w:rPr>
        <w:sz w:val="20"/>
        <w:szCs w:val="20"/>
      </w:rPr>
      <w:t xml:space="preserve">                                                                            </w:t>
    </w:r>
    <w:r w:rsidRPr="00EA10C5">
      <w:rPr>
        <w:sz w:val="20"/>
        <w:szCs w:val="20"/>
      </w:rPr>
      <w:tab/>
    </w:r>
    <w:hyperlink r:id="rId2" w:history="1">
      <w:r w:rsidRPr="00EA10C5">
        <w:rPr>
          <w:rStyle w:val="Hyperlink"/>
          <w:rFonts w:ascii="Nirmala UI Semilight" w:hAnsi="Nirmala UI Semilight" w:cs="Nirmala UI Semilight"/>
          <w:b/>
          <w:color w:val="023160"/>
          <w:sz w:val="20"/>
          <w:szCs w:val="20"/>
        </w:rPr>
        <w:t>www.gleneely.com</w:t>
      </w:r>
    </w:hyperlink>
  </w:p>
  <w:p w:rsidR="00033021" w:rsidRPr="00EA10C5" w:rsidRDefault="00033021" w:rsidP="00033021">
    <w:pPr>
      <w:pStyle w:val="Header"/>
      <w:jc w:val="center"/>
      <w:rPr>
        <w:rFonts w:ascii="Nirmala UI Semilight" w:hAnsi="Nirmala UI Semilight" w:cs="Nirmala UI Semilight"/>
        <w:b/>
        <w:color w:val="1F4E79"/>
        <w:sz w:val="20"/>
        <w:szCs w:val="20"/>
      </w:rPr>
    </w:pPr>
    <w:r w:rsidRPr="00EA10C5">
      <w:rPr>
        <w:rFonts w:ascii="Nirmala UI Semilight" w:hAnsi="Nirmala UI Semilight" w:cs="Nirmala UI Semilight"/>
        <w:b/>
        <w:color w:val="1F4E79"/>
        <w:sz w:val="20"/>
        <w:szCs w:val="20"/>
      </w:rPr>
      <w:t>074 9149395</w:t>
    </w:r>
  </w:p>
  <w:p w:rsidR="00033021" w:rsidRPr="00EA10C5" w:rsidRDefault="00033021" w:rsidP="00033021">
    <w:pPr>
      <w:pStyle w:val="Header"/>
      <w:jc w:val="center"/>
      <w:rPr>
        <w:sz w:val="20"/>
        <w:szCs w:val="20"/>
      </w:rPr>
    </w:pPr>
    <w:r w:rsidRPr="00EA10C5">
      <w:rPr>
        <w:rFonts w:ascii="Nirmala UI Semilight" w:hAnsi="Nirmala UI Semilight" w:cs="Nirmala UI Semilight"/>
        <w:b/>
        <w:color w:val="1F4E79"/>
        <w:sz w:val="20"/>
        <w:szCs w:val="20"/>
      </w:rPr>
      <w:t xml:space="preserve">Email: </w:t>
    </w:r>
    <w:hyperlink r:id="rId3" w:history="1">
      <w:r w:rsidRPr="00EA10C5">
        <w:rPr>
          <w:rStyle w:val="Hyperlink"/>
          <w:rFonts w:ascii="Nirmala UI Semilight" w:hAnsi="Nirmala UI Semilight" w:cs="Nirmala UI Semilight"/>
          <w:b/>
          <w:color w:val="023160"/>
          <w:sz w:val="20"/>
          <w:szCs w:val="20"/>
        </w:rPr>
        <w:t>principal@gleneely.com</w:t>
      </w:r>
    </w:hyperlink>
  </w:p>
  <w:p w:rsidR="00033021" w:rsidRDefault="000330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2F0"/>
    <w:multiLevelType w:val="multilevel"/>
    <w:tmpl w:val="BC18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34242"/>
    <w:multiLevelType w:val="hybridMultilevel"/>
    <w:tmpl w:val="5BC8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85A74"/>
    <w:multiLevelType w:val="multilevel"/>
    <w:tmpl w:val="9A78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0128A"/>
    <w:multiLevelType w:val="hybridMultilevel"/>
    <w:tmpl w:val="B7143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B22B0"/>
    <w:multiLevelType w:val="hybridMultilevel"/>
    <w:tmpl w:val="0290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B4422"/>
    <w:multiLevelType w:val="hybridMultilevel"/>
    <w:tmpl w:val="ECCA9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84"/>
    <w:rsid w:val="00021CEF"/>
    <w:rsid w:val="00033021"/>
    <w:rsid w:val="000B2B12"/>
    <w:rsid w:val="002149A1"/>
    <w:rsid w:val="00313D05"/>
    <w:rsid w:val="003B1843"/>
    <w:rsid w:val="004571B9"/>
    <w:rsid w:val="00464649"/>
    <w:rsid w:val="00472B42"/>
    <w:rsid w:val="004B6950"/>
    <w:rsid w:val="004D58E4"/>
    <w:rsid w:val="00542B74"/>
    <w:rsid w:val="005E065C"/>
    <w:rsid w:val="006D0B69"/>
    <w:rsid w:val="006E392C"/>
    <w:rsid w:val="007568C6"/>
    <w:rsid w:val="00974470"/>
    <w:rsid w:val="00A43019"/>
    <w:rsid w:val="00B45D4A"/>
    <w:rsid w:val="00CA672C"/>
    <w:rsid w:val="00DA6E84"/>
    <w:rsid w:val="00DF04F2"/>
    <w:rsid w:val="00E50398"/>
    <w:rsid w:val="00E611C5"/>
    <w:rsid w:val="00E91D87"/>
    <w:rsid w:val="00EC5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99BD"/>
  <w15:docId w15:val="{83FADFB7-16C2-44B6-B15B-65FA6A09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950"/>
  </w:style>
  <w:style w:type="paragraph" w:styleId="Heading1">
    <w:name w:val="heading 1"/>
    <w:basedOn w:val="Normal"/>
    <w:link w:val="Heading1Char"/>
    <w:uiPriority w:val="9"/>
    <w:qFormat/>
    <w:rsid w:val="002149A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E" w:eastAsia="en-IE"/>
    </w:rPr>
  </w:style>
  <w:style w:type="paragraph" w:styleId="Heading3">
    <w:name w:val="heading 3"/>
    <w:basedOn w:val="Normal"/>
    <w:link w:val="Heading3Char"/>
    <w:uiPriority w:val="9"/>
    <w:qFormat/>
    <w:rsid w:val="002149A1"/>
    <w:pPr>
      <w:spacing w:before="100" w:beforeAutospacing="1" w:after="100" w:afterAutospacing="1" w:line="240" w:lineRule="auto"/>
      <w:outlineLvl w:val="2"/>
    </w:pPr>
    <w:rPr>
      <w:rFonts w:ascii="Times New Roman" w:eastAsia="Times New Roman" w:hAnsi="Times New Roman" w:cs="Times New Roman"/>
      <w:b/>
      <w:bCs/>
      <w:sz w:val="27"/>
      <w:szCs w:val="27"/>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5C"/>
    <w:rPr>
      <w:rFonts w:ascii="Tahoma" w:hAnsi="Tahoma" w:cs="Tahoma"/>
      <w:sz w:val="16"/>
      <w:szCs w:val="16"/>
    </w:rPr>
  </w:style>
  <w:style w:type="paragraph" w:styleId="ListParagraph">
    <w:name w:val="List Paragraph"/>
    <w:basedOn w:val="Normal"/>
    <w:uiPriority w:val="34"/>
    <w:qFormat/>
    <w:rsid w:val="004571B9"/>
    <w:pPr>
      <w:ind w:left="720"/>
      <w:contextualSpacing/>
    </w:pPr>
  </w:style>
  <w:style w:type="character" w:customStyle="1" w:styleId="Heading1Char">
    <w:name w:val="Heading 1 Char"/>
    <w:basedOn w:val="DefaultParagraphFont"/>
    <w:link w:val="Heading1"/>
    <w:uiPriority w:val="9"/>
    <w:rsid w:val="002149A1"/>
    <w:rPr>
      <w:rFonts w:ascii="Times New Roman" w:eastAsia="Times New Roman" w:hAnsi="Times New Roman" w:cs="Times New Roman"/>
      <w:b/>
      <w:bCs/>
      <w:kern w:val="36"/>
      <w:sz w:val="48"/>
      <w:szCs w:val="48"/>
      <w:lang w:val="en-IE" w:eastAsia="en-IE"/>
    </w:rPr>
  </w:style>
  <w:style w:type="character" w:customStyle="1" w:styleId="Heading3Char">
    <w:name w:val="Heading 3 Char"/>
    <w:basedOn w:val="DefaultParagraphFont"/>
    <w:link w:val="Heading3"/>
    <w:uiPriority w:val="9"/>
    <w:rsid w:val="002149A1"/>
    <w:rPr>
      <w:rFonts w:ascii="Times New Roman" w:eastAsia="Times New Roman" w:hAnsi="Times New Roman" w:cs="Times New Roman"/>
      <w:b/>
      <w:bCs/>
      <w:sz w:val="27"/>
      <w:szCs w:val="27"/>
      <w:lang w:val="en-IE" w:eastAsia="en-IE"/>
    </w:rPr>
  </w:style>
  <w:style w:type="paragraph" w:styleId="NormalWeb">
    <w:name w:val="Normal (Web)"/>
    <w:basedOn w:val="Normal"/>
    <w:uiPriority w:val="99"/>
    <w:semiHidden/>
    <w:unhideWhenUsed/>
    <w:rsid w:val="002149A1"/>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Header">
    <w:name w:val="header"/>
    <w:basedOn w:val="Normal"/>
    <w:link w:val="HeaderChar"/>
    <w:uiPriority w:val="99"/>
    <w:unhideWhenUsed/>
    <w:rsid w:val="00E91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D87"/>
  </w:style>
  <w:style w:type="paragraph" w:styleId="Footer">
    <w:name w:val="footer"/>
    <w:basedOn w:val="Normal"/>
    <w:link w:val="FooterChar"/>
    <w:uiPriority w:val="99"/>
    <w:unhideWhenUsed/>
    <w:rsid w:val="00E91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D87"/>
  </w:style>
  <w:style w:type="character" w:styleId="Hyperlink">
    <w:name w:val="Hyperlink"/>
    <w:basedOn w:val="DefaultParagraphFont"/>
    <w:uiPriority w:val="99"/>
    <w:unhideWhenUsed/>
    <w:rsid w:val="000330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2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principal@gleneely.com" TargetMode="External"/><Relationship Id="rId2" Type="http://schemas.openxmlformats.org/officeDocument/2006/relationships/hyperlink" Target="http://www.gleneely.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princ</cp:lastModifiedBy>
  <cp:revision>4</cp:revision>
  <dcterms:created xsi:type="dcterms:W3CDTF">2021-10-27T09:54:00Z</dcterms:created>
  <dcterms:modified xsi:type="dcterms:W3CDTF">2022-01-18T12:04:00Z</dcterms:modified>
</cp:coreProperties>
</file>